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82" w:rsidRPr="00684675" w:rsidRDefault="00177782" w:rsidP="001777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02DE">
        <w:rPr>
          <w:rFonts w:ascii="Times New Roman" w:hAnsi="Times New Roman"/>
          <w:b/>
          <w:sz w:val="24"/>
          <w:szCs w:val="24"/>
        </w:rPr>
        <w:t>Fig. 1</w:t>
      </w:r>
      <w:r w:rsidRPr="00684675">
        <w:rPr>
          <w:rFonts w:ascii="Times New Roman" w:hAnsi="Times New Roman"/>
          <w:sz w:val="24"/>
          <w:szCs w:val="24"/>
        </w:rPr>
        <w:t>: Prevalência do conhecimento sobre zoonoses entre indivíduos participantes da pesquisa.</w:t>
      </w:r>
    </w:p>
    <w:p w:rsidR="00AA318E" w:rsidRDefault="00177782"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125085" cy="3221355"/>
            <wp:effectExtent l="0" t="0" r="0" b="0"/>
            <wp:docPr id="2" name="Imagem 2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82" w:rsidRPr="00684675" w:rsidRDefault="00177782" w:rsidP="0017778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02DE">
        <w:rPr>
          <w:rFonts w:ascii="Times New Roman" w:hAnsi="Times New Roman"/>
          <w:b/>
          <w:color w:val="000000"/>
          <w:sz w:val="24"/>
          <w:szCs w:val="24"/>
        </w:rPr>
        <w:t>Fig. 2</w:t>
      </w:r>
      <w:r w:rsidRPr="00684675">
        <w:rPr>
          <w:rFonts w:ascii="Times New Roman" w:hAnsi="Times New Roman"/>
          <w:color w:val="000000"/>
          <w:sz w:val="24"/>
          <w:szCs w:val="24"/>
        </w:rPr>
        <w:t>:</w:t>
      </w:r>
      <w:r w:rsidRPr="006846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84675">
        <w:rPr>
          <w:rFonts w:ascii="Times New Roman" w:hAnsi="Times New Roman"/>
          <w:color w:val="000000"/>
          <w:sz w:val="24"/>
          <w:szCs w:val="24"/>
        </w:rPr>
        <w:t xml:space="preserve">Conhecimento sobre os grupos mais vulneráveis para toxoplasmose, entre indivíduos participantes da pesquisa. </w:t>
      </w:r>
    </w:p>
    <w:p w:rsidR="00177782" w:rsidRDefault="00177782"/>
    <w:p w:rsidR="00177782" w:rsidRDefault="00177782"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114290" cy="3061970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82" w:rsidRPr="00684675" w:rsidRDefault="00177782" w:rsidP="00177782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96EA3">
        <w:rPr>
          <w:rFonts w:ascii="Times New Roman" w:hAnsi="Times New Roman"/>
          <w:b/>
          <w:sz w:val="24"/>
          <w:szCs w:val="24"/>
        </w:rPr>
        <w:t>Figura 3</w:t>
      </w:r>
      <w:r w:rsidRPr="00E96EA3">
        <w:rPr>
          <w:rFonts w:ascii="Times New Roman" w:hAnsi="Times New Roman"/>
          <w:sz w:val="24"/>
          <w:szCs w:val="24"/>
        </w:rPr>
        <w:t>:</w:t>
      </w:r>
      <w:r w:rsidRPr="00E96EA3">
        <w:rPr>
          <w:rFonts w:ascii="Times New Roman" w:hAnsi="Times New Roman"/>
          <w:b/>
          <w:sz w:val="24"/>
          <w:szCs w:val="24"/>
        </w:rPr>
        <w:t xml:space="preserve"> </w:t>
      </w:r>
      <w:r w:rsidRPr="00E96EA3">
        <w:rPr>
          <w:rFonts w:ascii="Times New Roman" w:hAnsi="Times New Roman"/>
          <w:sz w:val="24"/>
          <w:szCs w:val="24"/>
        </w:rPr>
        <w:t>Meios de informação utilizados para busca de conhecimento sobre zoonoses pelos indivíduos participantes da pesquisa.</w:t>
      </w:r>
    </w:p>
    <w:p w:rsidR="00177782" w:rsidRDefault="00177782">
      <w:r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>
            <wp:extent cx="5188585" cy="2870835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DE" w:rsidRDefault="00EA02DE"/>
    <w:p w:rsidR="00EA02DE" w:rsidRDefault="00EA02DE"/>
    <w:p w:rsidR="00EA02DE" w:rsidRPr="00684675" w:rsidRDefault="00EA02DE" w:rsidP="00EA02DE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4675">
        <w:rPr>
          <w:rFonts w:ascii="Times New Roman" w:hAnsi="Times New Roman"/>
          <w:b/>
          <w:color w:val="000000"/>
          <w:sz w:val="24"/>
          <w:szCs w:val="24"/>
        </w:rPr>
        <w:t xml:space="preserve">Tabela 2: </w:t>
      </w:r>
      <w:r w:rsidRPr="00684675">
        <w:rPr>
          <w:rFonts w:ascii="Times New Roman" w:hAnsi="Times New Roman"/>
          <w:color w:val="000000"/>
          <w:sz w:val="24"/>
          <w:szCs w:val="24"/>
        </w:rPr>
        <w:t>Número e porcentagem de respostas relativas ao</w:t>
      </w:r>
      <w:r w:rsidRPr="006846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84675">
        <w:rPr>
          <w:rFonts w:ascii="Times New Roman" w:hAnsi="Times New Roman"/>
          <w:color w:val="000000"/>
          <w:sz w:val="24"/>
          <w:szCs w:val="24"/>
        </w:rPr>
        <w:t>conhecimento das formas de transmissão de zoonoses entre indivíduos participantes da pesquisa</w:t>
      </w:r>
    </w:p>
    <w:tbl>
      <w:tblPr>
        <w:tblW w:w="8505" w:type="dxa"/>
        <w:jc w:val="center"/>
        <w:tblBorders>
          <w:top w:val="single" w:sz="4" w:space="0" w:color="7F7F7F"/>
          <w:bottom w:val="single" w:sz="4" w:space="0" w:color="7F7F7F"/>
        </w:tblBorders>
        <w:tblLook w:val="0420" w:firstRow="1" w:lastRow="0" w:firstColumn="0" w:lastColumn="0" w:noHBand="0" w:noVBand="1"/>
      </w:tblPr>
      <w:tblGrid>
        <w:gridCol w:w="3544"/>
        <w:gridCol w:w="1276"/>
        <w:gridCol w:w="1275"/>
        <w:gridCol w:w="1065"/>
        <w:gridCol w:w="1345"/>
      </w:tblGrid>
      <w:tr w:rsidR="00EA02DE" w:rsidRPr="00EC7E4F" w:rsidTr="001E4CCC">
        <w:trPr>
          <w:trHeight w:val="300"/>
          <w:jc w:val="center"/>
        </w:trPr>
        <w:tc>
          <w:tcPr>
            <w:tcW w:w="3544" w:type="dxa"/>
            <w:vMerge w:val="restart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Formas de Transmissão de zoonoses</w:t>
            </w:r>
          </w:p>
        </w:tc>
        <w:tc>
          <w:tcPr>
            <w:tcW w:w="2551" w:type="dxa"/>
            <w:gridSpan w:val="2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Toxoplasmose</w:t>
            </w:r>
          </w:p>
        </w:tc>
        <w:tc>
          <w:tcPr>
            <w:tcW w:w="2410" w:type="dxa"/>
            <w:gridSpan w:val="2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Raiva</w:t>
            </w:r>
          </w:p>
        </w:tc>
      </w:tr>
      <w:tr w:rsidR="00EA02DE" w:rsidRPr="00EC7E4F" w:rsidTr="001E4CCC">
        <w:trPr>
          <w:trHeight w:val="287"/>
          <w:jc w:val="center"/>
        </w:trPr>
        <w:tc>
          <w:tcPr>
            <w:tcW w:w="3544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10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13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(%)</w:t>
            </w:r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Mordida e arranhões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71,2</w:t>
            </w:r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Contato físico com gatos</w:t>
            </w: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10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3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Fezes dos gatos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35,4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34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7,7</w:t>
            </w:r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Carnes mal passadas</w:t>
            </w: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10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3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</w:t>
            </w:r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 gestação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6,5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</w:t>
            </w:r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Contato com pessoas doentes</w:t>
            </w: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3,2</w:t>
            </w:r>
          </w:p>
        </w:tc>
        <w:tc>
          <w:tcPr>
            <w:tcW w:w="10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  <w:tc>
          <w:tcPr>
            <w:tcW w:w="13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proofErr w:type="gramStart"/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Não sei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38,7</w:t>
            </w:r>
          </w:p>
        </w:tc>
        <w:tc>
          <w:tcPr>
            <w:tcW w:w="106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21,1</w:t>
            </w:r>
          </w:p>
        </w:tc>
      </w:tr>
      <w:tr w:rsidR="00EA02DE" w:rsidRPr="00EC7E4F" w:rsidTr="001E4CCC">
        <w:trPr>
          <w:trHeight w:val="300"/>
          <w:jc w:val="center"/>
        </w:trPr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27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100,0</w:t>
            </w:r>
          </w:p>
        </w:tc>
        <w:tc>
          <w:tcPr>
            <w:tcW w:w="10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34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EA02DE" w:rsidRPr="00684675" w:rsidRDefault="00EA02DE" w:rsidP="001E4C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684675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100,0</w:t>
            </w:r>
          </w:p>
        </w:tc>
      </w:tr>
    </w:tbl>
    <w:p w:rsidR="00EA02DE" w:rsidRDefault="00EA02DE"/>
    <w:p w:rsidR="00EA02DE" w:rsidRDefault="00EA02DE"/>
    <w:p w:rsidR="00EA02DE" w:rsidRDefault="00EA02DE"/>
    <w:p w:rsidR="00EA02DE" w:rsidRDefault="00EA02DE"/>
    <w:p w:rsidR="00EA02DE" w:rsidRDefault="00EA02DE"/>
    <w:p w:rsidR="00EA02DE" w:rsidRDefault="00EA02DE"/>
    <w:p w:rsidR="00EA02DE" w:rsidRDefault="00EA02DE"/>
    <w:p w:rsidR="00EA02DE" w:rsidRDefault="00EA02DE"/>
    <w:p w:rsidR="00EA02DE" w:rsidRPr="00684675" w:rsidRDefault="00EA02DE" w:rsidP="00EA02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4675">
        <w:rPr>
          <w:rFonts w:ascii="Times New Roman" w:hAnsi="Times New Roman"/>
          <w:b/>
          <w:sz w:val="24"/>
          <w:szCs w:val="24"/>
        </w:rPr>
        <w:lastRenderedPageBreak/>
        <w:t xml:space="preserve">Tabela 1: </w:t>
      </w:r>
      <w:r w:rsidRPr="00684675">
        <w:rPr>
          <w:rFonts w:ascii="Times New Roman" w:hAnsi="Times New Roman"/>
          <w:sz w:val="24"/>
          <w:szCs w:val="24"/>
        </w:rPr>
        <w:t xml:space="preserve">Número e frequência das variáveis </w:t>
      </w:r>
      <w:proofErr w:type="spellStart"/>
      <w:r w:rsidRPr="00684675">
        <w:rPr>
          <w:rFonts w:ascii="Times New Roman" w:hAnsi="Times New Roman"/>
          <w:sz w:val="24"/>
          <w:szCs w:val="24"/>
        </w:rPr>
        <w:t>sociodemográficas</w:t>
      </w:r>
      <w:proofErr w:type="spellEnd"/>
      <w:r w:rsidRPr="00684675">
        <w:rPr>
          <w:rFonts w:ascii="Times New Roman" w:hAnsi="Times New Roman"/>
          <w:sz w:val="24"/>
          <w:szCs w:val="24"/>
        </w:rPr>
        <w:t xml:space="preserve"> de indivíduos participantes da pesquisa.</w:t>
      </w:r>
    </w:p>
    <w:tbl>
      <w:tblPr>
        <w:tblW w:w="9015" w:type="dxa"/>
        <w:tblInd w:w="108" w:type="dxa"/>
        <w:tblBorders>
          <w:top w:val="single" w:sz="4" w:space="0" w:color="7F7F7F"/>
          <w:bottom w:val="single" w:sz="4" w:space="0" w:color="7F7F7F"/>
        </w:tblBorders>
        <w:tblLook w:val="0620" w:firstRow="1" w:lastRow="0" w:firstColumn="0" w:lastColumn="0" w:noHBand="1" w:noVBand="1"/>
      </w:tblPr>
      <w:tblGrid>
        <w:gridCol w:w="3828"/>
        <w:gridCol w:w="1843"/>
        <w:gridCol w:w="2126"/>
        <w:gridCol w:w="1218"/>
      </w:tblGrid>
      <w:tr w:rsidR="00EA02DE" w:rsidRPr="008E68D7" w:rsidTr="001E4CCC">
        <w:tc>
          <w:tcPr>
            <w:tcW w:w="38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Sexo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Masculino n (%)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Feminino n (%)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TOTAL</w:t>
            </w:r>
          </w:p>
        </w:tc>
      </w:tr>
      <w:tr w:rsidR="00EA02DE" w:rsidRPr="008E68D7" w:rsidTr="001E4CCC">
        <w:trPr>
          <w:trHeight w:val="429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19 (24%)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61(76%)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80 (100%)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Faixa Etária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Masculino n (%)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Feminino n (%)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19 – 34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(30%)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14 (70%)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20 (25%)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35 – 49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(14%)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19 (86%)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22 (27%)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50 – 64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(32%)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19 (68%)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28 (35%)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65 – 79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(10%)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(90%)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10 (13%)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Masculino n (%)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Feminino n (%)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4675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Analfabeto e Fundamental incompleto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(25%)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21 (75%)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28 (35%)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 xml:space="preserve">Fundamental completo 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(0%)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11 (100%)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11 (14%)</w:t>
            </w:r>
          </w:p>
        </w:tc>
      </w:tr>
      <w:tr w:rsidR="00EA02DE" w:rsidRPr="008E68D7" w:rsidTr="001E4CCC"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 xml:space="preserve">Médio completo 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 xml:space="preserve">11 (28%) 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28 (72%)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39 (49%)</w:t>
            </w:r>
          </w:p>
        </w:tc>
      </w:tr>
      <w:tr w:rsidR="00EA02DE" w:rsidRPr="008E68D7" w:rsidTr="001E4CCC">
        <w:trPr>
          <w:trHeight w:val="95"/>
        </w:trPr>
        <w:tc>
          <w:tcPr>
            <w:tcW w:w="382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84675">
              <w:rPr>
                <w:rFonts w:ascii="Times New Roman" w:hAnsi="Times New Roman"/>
                <w:sz w:val="20"/>
                <w:szCs w:val="20"/>
              </w:rPr>
              <w:t>Superior completo</w:t>
            </w:r>
          </w:p>
        </w:tc>
        <w:tc>
          <w:tcPr>
            <w:tcW w:w="1843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(50%)</w:t>
            </w:r>
          </w:p>
        </w:tc>
        <w:tc>
          <w:tcPr>
            <w:tcW w:w="2126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(50%)</w:t>
            </w:r>
          </w:p>
        </w:tc>
        <w:tc>
          <w:tcPr>
            <w:tcW w:w="1218" w:type="dxa"/>
            <w:shd w:val="clear" w:color="auto" w:fill="auto"/>
          </w:tcPr>
          <w:p w:rsidR="00EA02DE" w:rsidRPr="00684675" w:rsidRDefault="00EA02DE" w:rsidP="001E4CC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67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684675">
              <w:rPr>
                <w:rFonts w:ascii="Times New Roman" w:hAnsi="Times New Roman"/>
                <w:sz w:val="20"/>
                <w:szCs w:val="20"/>
              </w:rPr>
              <w:t xml:space="preserve"> (2%)</w:t>
            </w:r>
          </w:p>
        </w:tc>
      </w:tr>
    </w:tbl>
    <w:p w:rsidR="00EA02DE" w:rsidRDefault="00EA02DE">
      <w:bookmarkStart w:id="0" w:name="_GoBack"/>
      <w:bookmarkEnd w:id="0"/>
    </w:p>
    <w:p w:rsidR="00EA02DE" w:rsidRDefault="00EA02DE"/>
    <w:p w:rsidR="00EA02DE" w:rsidRDefault="00EA02DE"/>
    <w:p w:rsidR="00EA02DE" w:rsidRDefault="00EA02DE"/>
    <w:p w:rsidR="00EA02DE" w:rsidRDefault="00EA02DE"/>
    <w:p w:rsidR="00EA02DE" w:rsidRDefault="00EA02DE"/>
    <w:p w:rsidR="00EA02DE" w:rsidRDefault="00EA02DE"/>
    <w:sectPr w:rsidR="00EA0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82"/>
    <w:rsid w:val="00177782"/>
    <w:rsid w:val="00AA318E"/>
    <w:rsid w:val="00EA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8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77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8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77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DALITY</dc:creator>
  <cp:lastModifiedBy>DALITY</cp:lastModifiedBy>
  <cp:revision>2</cp:revision>
  <dcterms:created xsi:type="dcterms:W3CDTF">2017-11-30T18:44:00Z</dcterms:created>
  <dcterms:modified xsi:type="dcterms:W3CDTF">2017-11-30T18:59:00Z</dcterms:modified>
</cp:coreProperties>
</file>